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8E" w:rsidRPr="00F672D6" w:rsidRDefault="0058190C" w:rsidP="0058190C">
      <w:pPr>
        <w:pStyle w:val="NoSpacing"/>
        <w:jc w:val="center"/>
        <w:rPr>
          <w:sz w:val="24"/>
          <w:szCs w:val="24"/>
        </w:rPr>
      </w:pPr>
      <w:r w:rsidRPr="00F672D6">
        <w:rPr>
          <w:sz w:val="24"/>
          <w:szCs w:val="24"/>
        </w:rPr>
        <w:t>ANNUAL ORGANIZATIONAL MEETING</w:t>
      </w:r>
    </w:p>
    <w:p w:rsidR="0058190C" w:rsidRPr="00F672D6" w:rsidRDefault="0058190C" w:rsidP="0058190C">
      <w:pPr>
        <w:jc w:val="center"/>
        <w:rPr>
          <w:sz w:val="24"/>
          <w:szCs w:val="24"/>
        </w:rPr>
      </w:pPr>
      <w:r w:rsidRPr="00F672D6">
        <w:rPr>
          <w:sz w:val="24"/>
          <w:szCs w:val="24"/>
        </w:rPr>
        <w:t>JANUARY 6, 2015</w:t>
      </w:r>
    </w:p>
    <w:p w:rsidR="0058190C" w:rsidRPr="00F672D6" w:rsidRDefault="0058190C">
      <w:pPr>
        <w:rPr>
          <w:sz w:val="24"/>
          <w:szCs w:val="24"/>
        </w:rPr>
      </w:pPr>
      <w:r w:rsidRPr="00F672D6">
        <w:rPr>
          <w:sz w:val="24"/>
          <w:szCs w:val="24"/>
        </w:rPr>
        <w:tab/>
      </w:r>
      <w:r w:rsidRPr="00F672D6">
        <w:rPr>
          <w:sz w:val="24"/>
          <w:szCs w:val="24"/>
        </w:rPr>
        <w:tab/>
      </w:r>
      <w:r w:rsidRPr="00F672D6">
        <w:rPr>
          <w:sz w:val="24"/>
          <w:szCs w:val="24"/>
        </w:rPr>
        <w:tab/>
      </w:r>
      <w:r w:rsidRPr="00F672D6">
        <w:rPr>
          <w:sz w:val="24"/>
          <w:szCs w:val="24"/>
        </w:rPr>
        <w:tab/>
      </w:r>
      <w:r w:rsidRPr="00F672D6">
        <w:rPr>
          <w:sz w:val="24"/>
          <w:szCs w:val="24"/>
        </w:rPr>
        <w:tab/>
      </w:r>
      <w:r w:rsidRPr="00F672D6">
        <w:rPr>
          <w:sz w:val="24"/>
          <w:szCs w:val="24"/>
        </w:rPr>
        <w:tab/>
      </w:r>
      <w:r w:rsidRPr="00F672D6">
        <w:rPr>
          <w:sz w:val="24"/>
          <w:szCs w:val="24"/>
        </w:rPr>
        <w:tab/>
      </w:r>
      <w:r w:rsidR="00F672D6">
        <w:rPr>
          <w:sz w:val="24"/>
          <w:szCs w:val="24"/>
        </w:rPr>
        <w:tab/>
      </w:r>
      <w:r w:rsidR="00F672D6">
        <w:rPr>
          <w:sz w:val="24"/>
          <w:szCs w:val="24"/>
        </w:rPr>
        <w:tab/>
      </w:r>
      <w:r w:rsidRPr="00F672D6">
        <w:rPr>
          <w:sz w:val="24"/>
          <w:szCs w:val="24"/>
        </w:rPr>
        <w:t>Resolution # 1</w:t>
      </w:r>
    </w:p>
    <w:p w:rsidR="0058190C" w:rsidRPr="00F672D6" w:rsidRDefault="0058190C" w:rsidP="0058190C">
      <w:pPr>
        <w:pStyle w:val="NoSpacing"/>
        <w:rPr>
          <w:sz w:val="24"/>
          <w:szCs w:val="24"/>
          <w:u w:val="single"/>
        </w:rPr>
      </w:pPr>
      <w:r w:rsidRPr="00F672D6">
        <w:rPr>
          <w:sz w:val="24"/>
          <w:szCs w:val="24"/>
          <w:u w:val="single"/>
        </w:rPr>
        <w:t>Officers Present:</w:t>
      </w:r>
    </w:p>
    <w:p w:rsidR="0058190C" w:rsidRPr="00F672D6" w:rsidRDefault="0058190C" w:rsidP="0058190C">
      <w:pPr>
        <w:pStyle w:val="NoSpacing"/>
        <w:rPr>
          <w:sz w:val="24"/>
          <w:szCs w:val="24"/>
        </w:rPr>
      </w:pPr>
      <w:r w:rsidRPr="00F672D6">
        <w:rPr>
          <w:sz w:val="24"/>
          <w:szCs w:val="24"/>
        </w:rPr>
        <w:tab/>
        <w:t>Supervisor Falcone</w:t>
      </w:r>
    </w:p>
    <w:p w:rsidR="0058190C" w:rsidRPr="00F672D6" w:rsidRDefault="0058190C" w:rsidP="0058190C">
      <w:pPr>
        <w:pStyle w:val="NoSpacing"/>
        <w:rPr>
          <w:sz w:val="24"/>
          <w:szCs w:val="24"/>
        </w:rPr>
      </w:pPr>
      <w:r w:rsidRPr="00F672D6">
        <w:rPr>
          <w:sz w:val="24"/>
          <w:szCs w:val="24"/>
        </w:rPr>
        <w:tab/>
        <w:t>Councilor Albrigo</w:t>
      </w:r>
    </w:p>
    <w:p w:rsidR="0058190C" w:rsidRPr="00F672D6" w:rsidRDefault="0058190C" w:rsidP="0058190C">
      <w:pPr>
        <w:pStyle w:val="NoSpacing"/>
        <w:rPr>
          <w:sz w:val="24"/>
          <w:szCs w:val="24"/>
        </w:rPr>
      </w:pPr>
      <w:r w:rsidRPr="00F672D6">
        <w:rPr>
          <w:sz w:val="24"/>
          <w:szCs w:val="24"/>
        </w:rPr>
        <w:tab/>
        <w:t>Councilor Jerome</w:t>
      </w:r>
    </w:p>
    <w:p w:rsidR="0058190C" w:rsidRPr="00F672D6" w:rsidRDefault="0058190C" w:rsidP="0058190C">
      <w:pPr>
        <w:pStyle w:val="NoSpacing"/>
        <w:rPr>
          <w:sz w:val="24"/>
          <w:szCs w:val="24"/>
        </w:rPr>
      </w:pPr>
      <w:r w:rsidRPr="00F672D6">
        <w:rPr>
          <w:sz w:val="24"/>
          <w:szCs w:val="24"/>
        </w:rPr>
        <w:tab/>
        <w:t>Councilor Kolakowski</w:t>
      </w:r>
    </w:p>
    <w:p w:rsidR="0058190C" w:rsidRPr="00F672D6" w:rsidRDefault="0058190C" w:rsidP="0058190C">
      <w:pPr>
        <w:pStyle w:val="NoSpacing"/>
        <w:rPr>
          <w:sz w:val="24"/>
          <w:szCs w:val="24"/>
        </w:rPr>
      </w:pPr>
      <w:r w:rsidRPr="00F672D6">
        <w:rPr>
          <w:sz w:val="24"/>
          <w:szCs w:val="24"/>
        </w:rPr>
        <w:tab/>
        <w:t>Councilor Krupa</w:t>
      </w:r>
    </w:p>
    <w:p w:rsidR="0058190C" w:rsidRPr="00F672D6" w:rsidRDefault="0058190C" w:rsidP="0058190C">
      <w:pPr>
        <w:pStyle w:val="NoSpacing"/>
        <w:rPr>
          <w:sz w:val="24"/>
          <w:szCs w:val="24"/>
        </w:rPr>
      </w:pPr>
      <w:r w:rsidRPr="00F672D6">
        <w:rPr>
          <w:sz w:val="24"/>
          <w:szCs w:val="24"/>
        </w:rPr>
        <w:tab/>
        <w:t>Councilor Valenti</w:t>
      </w:r>
    </w:p>
    <w:p w:rsidR="0058190C" w:rsidRPr="00F672D6" w:rsidRDefault="0058190C" w:rsidP="0058190C">
      <w:pPr>
        <w:pStyle w:val="NoSpacing"/>
        <w:rPr>
          <w:sz w:val="24"/>
          <w:szCs w:val="24"/>
        </w:rPr>
      </w:pPr>
      <w:r w:rsidRPr="00F672D6">
        <w:rPr>
          <w:sz w:val="24"/>
          <w:szCs w:val="24"/>
        </w:rPr>
        <w:tab/>
        <w:t>Councilor Weber</w:t>
      </w:r>
    </w:p>
    <w:p w:rsidR="0058190C" w:rsidRPr="00F672D6" w:rsidRDefault="0058190C">
      <w:pPr>
        <w:rPr>
          <w:sz w:val="24"/>
          <w:szCs w:val="24"/>
        </w:rPr>
      </w:pPr>
    </w:p>
    <w:p w:rsidR="0058190C" w:rsidRPr="00F672D6" w:rsidRDefault="0058190C" w:rsidP="0058190C">
      <w:pPr>
        <w:pStyle w:val="NoSpacing"/>
        <w:rPr>
          <w:sz w:val="24"/>
          <w:szCs w:val="24"/>
        </w:rPr>
      </w:pPr>
      <w:r w:rsidRPr="00F672D6">
        <w:rPr>
          <w:sz w:val="24"/>
          <w:szCs w:val="24"/>
        </w:rPr>
        <w:t>Town Clerk:</w:t>
      </w:r>
      <w:r w:rsidRPr="00F672D6">
        <w:rPr>
          <w:sz w:val="24"/>
          <w:szCs w:val="24"/>
        </w:rPr>
        <w:tab/>
        <w:t>Joseph Ranieri</w:t>
      </w:r>
    </w:p>
    <w:p w:rsidR="0058190C" w:rsidRPr="00F672D6" w:rsidRDefault="0058190C" w:rsidP="0058190C">
      <w:pPr>
        <w:pStyle w:val="NoSpacing"/>
        <w:rPr>
          <w:sz w:val="24"/>
          <w:szCs w:val="24"/>
        </w:rPr>
      </w:pPr>
      <w:r w:rsidRPr="00F672D6">
        <w:rPr>
          <w:sz w:val="24"/>
          <w:szCs w:val="24"/>
        </w:rPr>
        <w:t>Call to Order:</w:t>
      </w:r>
      <w:r w:rsidRPr="00F672D6">
        <w:rPr>
          <w:sz w:val="24"/>
          <w:szCs w:val="24"/>
        </w:rPr>
        <w:tab/>
        <w:t>600PM</w:t>
      </w:r>
    </w:p>
    <w:p w:rsidR="0058190C" w:rsidRPr="00F672D6" w:rsidRDefault="0058190C" w:rsidP="0058190C">
      <w:pPr>
        <w:pStyle w:val="NoSpacing"/>
        <w:rPr>
          <w:sz w:val="24"/>
          <w:szCs w:val="24"/>
        </w:rPr>
      </w:pPr>
      <w:r w:rsidRPr="00F672D6">
        <w:rPr>
          <w:sz w:val="24"/>
          <w:szCs w:val="24"/>
        </w:rPr>
        <w:t>Pledge of Allegiance &amp; Prayer</w:t>
      </w:r>
    </w:p>
    <w:p w:rsidR="000763D2" w:rsidRPr="00F672D6" w:rsidRDefault="000763D2" w:rsidP="0058190C">
      <w:pPr>
        <w:pStyle w:val="NoSpacing"/>
        <w:rPr>
          <w:sz w:val="24"/>
          <w:szCs w:val="24"/>
        </w:rPr>
      </w:pPr>
    </w:p>
    <w:p w:rsidR="0058190C" w:rsidRPr="00F672D6" w:rsidRDefault="0058190C" w:rsidP="0058190C">
      <w:pPr>
        <w:pStyle w:val="NoSpacing"/>
        <w:rPr>
          <w:sz w:val="24"/>
          <w:szCs w:val="24"/>
          <w:u w:val="single"/>
        </w:rPr>
      </w:pPr>
      <w:r w:rsidRPr="00F672D6">
        <w:rPr>
          <w:sz w:val="24"/>
          <w:szCs w:val="24"/>
          <w:u w:val="single"/>
        </w:rPr>
        <w:t>Others Present:</w:t>
      </w:r>
    </w:p>
    <w:p w:rsidR="0058190C" w:rsidRPr="00F672D6" w:rsidRDefault="0058190C" w:rsidP="0058190C">
      <w:pPr>
        <w:pStyle w:val="NoSpacing"/>
        <w:rPr>
          <w:sz w:val="24"/>
          <w:szCs w:val="24"/>
        </w:rPr>
      </w:pPr>
      <w:r w:rsidRPr="00F672D6">
        <w:rPr>
          <w:sz w:val="24"/>
          <w:szCs w:val="24"/>
        </w:rPr>
        <w:tab/>
        <w:t>William Morse, Engineer</w:t>
      </w:r>
    </w:p>
    <w:p w:rsidR="0058190C" w:rsidRPr="00F672D6" w:rsidRDefault="0058190C" w:rsidP="0058190C">
      <w:pPr>
        <w:pStyle w:val="NoSpacing"/>
        <w:rPr>
          <w:sz w:val="24"/>
          <w:szCs w:val="24"/>
        </w:rPr>
      </w:pPr>
    </w:p>
    <w:p w:rsidR="0058190C" w:rsidRPr="00F672D6" w:rsidRDefault="0058190C" w:rsidP="0058190C">
      <w:pPr>
        <w:pStyle w:val="NoSpacing"/>
        <w:rPr>
          <w:sz w:val="24"/>
          <w:szCs w:val="24"/>
        </w:rPr>
      </w:pPr>
      <w:r w:rsidRPr="00F672D6">
        <w:rPr>
          <w:sz w:val="24"/>
          <w:szCs w:val="24"/>
        </w:rPr>
        <w:t>The Supervisor opened the meeting and welcomed all in attendance.</w:t>
      </w:r>
    </w:p>
    <w:p w:rsidR="000763D2" w:rsidRPr="00F672D6" w:rsidRDefault="000763D2" w:rsidP="0058190C">
      <w:pPr>
        <w:pStyle w:val="NoSpacing"/>
        <w:rPr>
          <w:sz w:val="24"/>
          <w:szCs w:val="24"/>
        </w:rPr>
      </w:pPr>
    </w:p>
    <w:p w:rsidR="000763D2" w:rsidRPr="00F672D6" w:rsidRDefault="000763D2" w:rsidP="0058190C">
      <w:pPr>
        <w:pStyle w:val="NoSpacing"/>
        <w:rPr>
          <w:sz w:val="24"/>
          <w:szCs w:val="24"/>
        </w:rPr>
      </w:pPr>
    </w:p>
    <w:p w:rsidR="000763D2" w:rsidRPr="00F672D6" w:rsidRDefault="000763D2" w:rsidP="0058190C">
      <w:pPr>
        <w:pStyle w:val="NoSpacing"/>
        <w:rPr>
          <w:sz w:val="24"/>
          <w:szCs w:val="24"/>
          <w:u w:val="single"/>
        </w:rPr>
      </w:pPr>
      <w:r w:rsidRPr="00F672D6">
        <w:rPr>
          <w:sz w:val="24"/>
          <w:szCs w:val="24"/>
          <w:u w:val="single"/>
        </w:rPr>
        <w:t>Resolution # 1</w:t>
      </w:r>
    </w:p>
    <w:p w:rsidR="000763D2" w:rsidRPr="00F672D6" w:rsidRDefault="000763D2" w:rsidP="0058190C">
      <w:pPr>
        <w:pStyle w:val="NoSpacing"/>
        <w:rPr>
          <w:sz w:val="24"/>
          <w:szCs w:val="24"/>
          <w:u w:val="single"/>
        </w:rPr>
      </w:pPr>
      <w:r w:rsidRPr="00F672D6">
        <w:rPr>
          <w:sz w:val="24"/>
          <w:szCs w:val="24"/>
          <w:u w:val="single"/>
        </w:rPr>
        <w:t>Authorization from the Board to Approve Resolutions 2 through 27 as a Blanket Resolution</w:t>
      </w:r>
    </w:p>
    <w:p w:rsidR="000763D2" w:rsidRPr="00F672D6" w:rsidRDefault="000763D2" w:rsidP="0058190C">
      <w:pPr>
        <w:pStyle w:val="NoSpacing"/>
        <w:rPr>
          <w:sz w:val="24"/>
          <w:szCs w:val="24"/>
          <w:u w:val="single"/>
        </w:rPr>
      </w:pPr>
      <w:r w:rsidRPr="00F672D6">
        <w:rPr>
          <w:sz w:val="24"/>
          <w:szCs w:val="24"/>
          <w:u w:val="single"/>
        </w:rPr>
        <w:t>Motion: Councilor Valenti</w:t>
      </w:r>
      <w:r w:rsidRPr="00F672D6">
        <w:rPr>
          <w:sz w:val="24"/>
          <w:szCs w:val="24"/>
          <w:u w:val="single"/>
        </w:rPr>
        <w:tab/>
      </w:r>
      <w:r w:rsidRPr="00F672D6">
        <w:rPr>
          <w:sz w:val="24"/>
          <w:szCs w:val="24"/>
          <w:u w:val="single"/>
        </w:rPr>
        <w:tab/>
        <w:t>Second: Councilor Weber</w:t>
      </w:r>
    </w:p>
    <w:p w:rsidR="000763D2" w:rsidRDefault="000763D2" w:rsidP="0058190C">
      <w:pPr>
        <w:pStyle w:val="NoSpacing"/>
        <w:rPr>
          <w:u w:val="single"/>
        </w:rPr>
      </w:pPr>
    </w:p>
    <w:p w:rsidR="000763D2" w:rsidRDefault="000763D2" w:rsidP="000763D2">
      <w:pPr>
        <w:pStyle w:val="NoSpacing"/>
        <w:numPr>
          <w:ilvl w:val="0"/>
          <w:numId w:val="2"/>
        </w:numPr>
        <w:rPr>
          <w:rFonts w:ascii="Book Antiqua" w:hAnsi="Book Antiqua"/>
          <w:sz w:val="24"/>
          <w:szCs w:val="24"/>
        </w:rPr>
      </w:pPr>
      <w:r w:rsidRPr="005217CC">
        <w:rPr>
          <w:rFonts w:ascii="Book Antiqua" w:hAnsi="Book Antiqua"/>
          <w:sz w:val="24"/>
          <w:szCs w:val="24"/>
        </w:rPr>
        <w:t>Authorization from th</w:t>
      </w:r>
      <w:r>
        <w:rPr>
          <w:rFonts w:ascii="Book Antiqua" w:hAnsi="Book Antiqua"/>
          <w:sz w:val="24"/>
          <w:szCs w:val="24"/>
        </w:rPr>
        <w:t>e Board to approve Resolutions 2 through 2</w:t>
      </w:r>
      <w:r w:rsidR="00192ACF">
        <w:rPr>
          <w:rFonts w:ascii="Book Antiqua" w:hAnsi="Book Antiqua"/>
          <w:sz w:val="24"/>
          <w:szCs w:val="24"/>
        </w:rPr>
        <w:t>7</w:t>
      </w:r>
      <w:r w:rsidRPr="005217CC">
        <w:rPr>
          <w:rFonts w:ascii="Book Antiqua" w:hAnsi="Book Antiqua"/>
          <w:sz w:val="24"/>
          <w:szCs w:val="24"/>
        </w:rPr>
        <w:t xml:space="preserve"> as a Blanket Resolution.</w:t>
      </w:r>
    </w:p>
    <w:p w:rsidR="00192ACF" w:rsidRDefault="00192ACF" w:rsidP="00192ACF">
      <w:pPr>
        <w:pStyle w:val="NoSpacing"/>
        <w:rPr>
          <w:rFonts w:ascii="Book Antiqua" w:hAnsi="Book Antiqua"/>
          <w:sz w:val="24"/>
          <w:szCs w:val="24"/>
        </w:rPr>
      </w:pPr>
    </w:p>
    <w:p w:rsidR="00192ACF" w:rsidRPr="005217CC" w:rsidRDefault="00192ACF" w:rsidP="00192ACF">
      <w:pPr>
        <w:pStyle w:val="NoSpacing"/>
        <w:rPr>
          <w:rFonts w:ascii="Book Antiqua" w:hAnsi="Book Antiqua"/>
          <w:sz w:val="24"/>
          <w:szCs w:val="24"/>
        </w:rPr>
      </w:pPr>
    </w:p>
    <w:p w:rsidR="000763D2" w:rsidRDefault="000763D2" w:rsidP="000763D2">
      <w:pPr>
        <w:pStyle w:val="NoSpacing"/>
        <w:rPr>
          <w:rFonts w:ascii="Book Antiqua" w:hAnsi="Book Antiqua"/>
          <w:sz w:val="24"/>
          <w:szCs w:val="24"/>
        </w:rPr>
      </w:pPr>
    </w:p>
    <w:p w:rsidR="000763D2" w:rsidRPr="005217CC" w:rsidRDefault="000763D2" w:rsidP="000763D2">
      <w:pPr>
        <w:pStyle w:val="NoSpacing"/>
        <w:numPr>
          <w:ilvl w:val="0"/>
          <w:numId w:val="2"/>
        </w:numPr>
        <w:rPr>
          <w:rFonts w:ascii="Book Antiqua" w:hAnsi="Book Antiqua"/>
          <w:color w:val="000000" w:themeColor="text1"/>
        </w:rPr>
      </w:pPr>
      <w:r w:rsidRPr="005217CC">
        <w:rPr>
          <w:rFonts w:ascii="Book Antiqua" w:hAnsi="Book Antiqua"/>
          <w:sz w:val="24"/>
          <w:szCs w:val="24"/>
        </w:rPr>
        <w:t>Adopt the Rules for Conducting a Town Board Meeting in the Town of Geddes.</w:t>
      </w:r>
    </w:p>
    <w:p w:rsidR="000763D2" w:rsidRDefault="000763D2" w:rsidP="000763D2">
      <w:pPr>
        <w:pStyle w:val="ListParagraph"/>
        <w:rPr>
          <w:rFonts w:ascii="Book Antiqua" w:hAnsi="Book Antiqua"/>
          <w:sz w:val="24"/>
          <w:szCs w:val="24"/>
        </w:rPr>
      </w:pPr>
    </w:p>
    <w:p w:rsidR="000763D2" w:rsidRPr="005217CC" w:rsidRDefault="000763D2" w:rsidP="000763D2">
      <w:pPr>
        <w:pStyle w:val="NoSpacing"/>
        <w:numPr>
          <w:ilvl w:val="0"/>
          <w:numId w:val="2"/>
        </w:numPr>
        <w:rPr>
          <w:rFonts w:ascii="Book Antiqua" w:hAnsi="Book Antiqua"/>
          <w:color w:val="000000" w:themeColor="text1"/>
        </w:rPr>
      </w:pPr>
      <w:r w:rsidRPr="005217CC">
        <w:rPr>
          <w:rFonts w:ascii="Book Antiqua" w:hAnsi="Book Antiqua"/>
          <w:sz w:val="24"/>
          <w:szCs w:val="24"/>
        </w:rPr>
        <w:t>Regular meetings of the Town of Geddes Town Board for the year of 2015, shall be held on the second (2</w:t>
      </w:r>
      <w:r w:rsidRPr="005217CC">
        <w:rPr>
          <w:rFonts w:ascii="Book Antiqua" w:hAnsi="Book Antiqua"/>
          <w:sz w:val="24"/>
          <w:szCs w:val="24"/>
          <w:vertAlign w:val="superscript"/>
        </w:rPr>
        <w:t>nd</w:t>
      </w:r>
      <w:r w:rsidRPr="005217CC">
        <w:rPr>
          <w:rFonts w:ascii="Book Antiqua" w:hAnsi="Book Antiqua"/>
          <w:sz w:val="24"/>
          <w:szCs w:val="24"/>
        </w:rPr>
        <w:t>) Tuesday of every month at 7:00 pm in the Town Hall at, 1000 Woods Road, Solvay, or other locations within the Town that are approved by the Town Board.</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Regular meetings of the Zoning Board of Appeals shall be held on the second (2</w:t>
      </w:r>
      <w:r w:rsidRPr="005217CC">
        <w:rPr>
          <w:rFonts w:ascii="Book Antiqua" w:hAnsi="Book Antiqua"/>
          <w:sz w:val="24"/>
          <w:szCs w:val="24"/>
          <w:vertAlign w:val="superscript"/>
        </w:rPr>
        <w:t>nd</w:t>
      </w:r>
      <w:r w:rsidRPr="005217CC">
        <w:rPr>
          <w:rFonts w:ascii="Book Antiqua" w:hAnsi="Book Antiqua"/>
          <w:sz w:val="24"/>
          <w:szCs w:val="24"/>
        </w:rPr>
        <w:t>) Wednesday of the month at 7:00 pm in the Town Hall at, 1000 Woods Road, Solvay.</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Regular meetings of the Planning Board shall meet on the last Wednesday of the month at 7:00 pm in the Town Hall at, 1000 Woods Road, Solvay.</w:t>
      </w:r>
    </w:p>
    <w:p w:rsidR="000763D2" w:rsidRPr="005217CC" w:rsidRDefault="000763D2" w:rsidP="000763D2">
      <w:pPr>
        <w:pStyle w:val="ListParagraph"/>
        <w:spacing w:line="276" w:lineRule="auto"/>
        <w:rPr>
          <w:rFonts w:ascii="Book Antiqua" w:hAnsi="Book Antiqua"/>
          <w:sz w:val="24"/>
          <w:szCs w:val="24"/>
        </w:rPr>
      </w:pP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 xml:space="preserve">Appoint the law firm of Curtin &amp; </w:t>
      </w:r>
      <w:proofErr w:type="spellStart"/>
      <w:r w:rsidRPr="005217CC">
        <w:rPr>
          <w:rFonts w:ascii="Book Antiqua" w:hAnsi="Book Antiqua"/>
          <w:sz w:val="24"/>
          <w:szCs w:val="24"/>
        </w:rPr>
        <w:t>DeJoseph</w:t>
      </w:r>
      <w:proofErr w:type="spellEnd"/>
      <w:r w:rsidRPr="005217CC">
        <w:rPr>
          <w:rFonts w:ascii="Book Antiqua" w:hAnsi="Book Antiqua"/>
          <w:sz w:val="24"/>
          <w:szCs w:val="24"/>
        </w:rPr>
        <w:t xml:space="preserve">, P.C., at </w:t>
      </w:r>
      <w:proofErr w:type="gramStart"/>
      <w:r w:rsidRPr="005217CC">
        <w:rPr>
          <w:rFonts w:ascii="Book Antiqua" w:hAnsi="Book Antiqua"/>
          <w:sz w:val="24"/>
          <w:szCs w:val="24"/>
        </w:rPr>
        <w:t>a</w:t>
      </w:r>
      <w:proofErr w:type="gramEnd"/>
      <w:r w:rsidRPr="005217CC">
        <w:rPr>
          <w:rFonts w:ascii="Book Antiqua" w:hAnsi="Book Antiqua"/>
          <w:sz w:val="24"/>
          <w:szCs w:val="24"/>
        </w:rPr>
        <w:t xml:space="preserve"> hourly rate of $150/hour.</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lastRenderedPageBreak/>
        <w:t xml:space="preserve">Appoint Joyce Ballschmieder to the position of full-time Comptroller and Budget Officer. </w:t>
      </w:r>
    </w:p>
    <w:p w:rsidR="000763D2" w:rsidRPr="005217CC" w:rsidRDefault="000763D2" w:rsidP="000763D2">
      <w:pPr>
        <w:pStyle w:val="ListParagraph"/>
        <w:spacing w:line="276" w:lineRule="auto"/>
        <w:rPr>
          <w:rFonts w:ascii="Book Antiqua" w:hAnsi="Book Antiqua"/>
          <w:sz w:val="24"/>
          <w:szCs w:val="24"/>
        </w:rPr>
      </w:pP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 xml:space="preserve">Appoint James </w:t>
      </w:r>
      <w:proofErr w:type="spellStart"/>
      <w:r w:rsidRPr="005217CC">
        <w:rPr>
          <w:rFonts w:ascii="Book Antiqua" w:hAnsi="Book Antiqua"/>
          <w:sz w:val="24"/>
          <w:szCs w:val="24"/>
        </w:rPr>
        <w:t>Battaglia</w:t>
      </w:r>
      <w:proofErr w:type="spellEnd"/>
      <w:r w:rsidRPr="005217CC">
        <w:rPr>
          <w:rFonts w:ascii="Book Antiqua" w:hAnsi="Book Antiqua"/>
          <w:sz w:val="24"/>
          <w:szCs w:val="24"/>
        </w:rPr>
        <w:t xml:space="preserve"> to year-round, part-time Dog Control Officer.</w:t>
      </w:r>
      <w:r w:rsidRPr="005217CC">
        <w:rPr>
          <w:rFonts w:ascii="Book Antiqua" w:hAnsi="Book Antiqua"/>
          <w:sz w:val="24"/>
          <w:szCs w:val="24"/>
        </w:rPr>
        <w:br/>
      </w:r>
    </w:p>
    <w:p w:rsidR="000763D2" w:rsidRPr="00950BD0"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Appoint Peter Albrigo as Fire Marshall.</w:t>
      </w:r>
    </w:p>
    <w:p w:rsidR="000763D2" w:rsidRPr="005217CC" w:rsidRDefault="000763D2" w:rsidP="000763D2">
      <w:pPr>
        <w:pStyle w:val="ListParagraph"/>
        <w:spacing w:line="276" w:lineRule="auto"/>
        <w:rPr>
          <w:rFonts w:ascii="Book Antiqua" w:hAnsi="Book Antiqua"/>
          <w:sz w:val="24"/>
          <w:szCs w:val="24"/>
        </w:rPr>
      </w:pP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Appoint Debra Burns to Secretary of the Planning Board.</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Appoint Haylor, Freyer &amp; Coon, Inc. as the insurance agent for the Town and approve the property, casualty and liability insurance as submitted.  Establish Blanket Bond Coverage for all Town Employees in the amount of $1,000,000.00 per loss.</w:t>
      </w:r>
      <w:r w:rsidRPr="005217CC">
        <w:rPr>
          <w:rFonts w:ascii="Book Antiqua" w:hAnsi="Book Antiqua"/>
          <w:sz w:val="24"/>
          <w:szCs w:val="24"/>
        </w:rPr>
        <w:br/>
      </w:r>
    </w:p>
    <w:p w:rsidR="000763D2" w:rsidRPr="00D85CDD"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Approve the continuance of the system of bi-weekly pay periods for the Town Employees and Elected Officials as per attached schedule.</w:t>
      </w:r>
      <w:r w:rsidRPr="00D85CDD">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Designate the Post-Standard as the official newspaper for the Town of Geddes.</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Approve rate as established by the IRS for per-mile fee reimbursement to Town Officials for use of personal vehicles on official Town business.</w:t>
      </w:r>
      <w:r w:rsidRPr="005217CC">
        <w:rPr>
          <w:rFonts w:ascii="Book Antiqua" w:hAnsi="Book Antiqua"/>
          <w:sz w:val="24"/>
          <w:szCs w:val="24"/>
        </w:rPr>
        <w:br/>
      </w:r>
    </w:p>
    <w:p w:rsidR="000763D2"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Designate Solvay Bank and N.Y. Class as the Depository for Town of Geddes funds.</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Authorize the Department Heads to attend monthly association meetings.</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Authorize the Deputy Supervisor to sign checks in the absence of the Supervisor.</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Authorize the use of a facsimile signature of the Town Supervisor for signing checks.</w:t>
      </w:r>
    </w:p>
    <w:p w:rsidR="000763D2" w:rsidRPr="005217CC" w:rsidRDefault="000763D2" w:rsidP="000763D2">
      <w:pPr>
        <w:pStyle w:val="ListParagraph"/>
        <w:spacing w:line="276" w:lineRule="auto"/>
        <w:rPr>
          <w:rFonts w:ascii="Book Antiqua" w:hAnsi="Book Antiqua"/>
          <w:sz w:val="24"/>
          <w:szCs w:val="24"/>
        </w:rPr>
      </w:pP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Authorize the attached Procurement Policy for the year 2015.</w:t>
      </w:r>
      <w:r w:rsidRPr="005217CC">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Authorize The Bonadio Group, CPA’s to perform an audit of Town Accounts and the books of the Town Clerk and Justice Court.</w:t>
      </w:r>
      <w:r w:rsidRPr="005217CC">
        <w:rPr>
          <w:rFonts w:ascii="Book Antiqua" w:hAnsi="Book Antiqua"/>
          <w:sz w:val="24"/>
          <w:szCs w:val="24"/>
        </w:rPr>
        <w:br/>
      </w:r>
    </w:p>
    <w:p w:rsidR="000763D2"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Authorize change fund for the Town Clerk, not to exceed $500.00 and the Justice Court, not to exceed $50.00.</w:t>
      </w:r>
    </w:p>
    <w:p w:rsidR="000763D2" w:rsidRPr="00950BD0" w:rsidRDefault="000763D2" w:rsidP="000763D2">
      <w:pPr>
        <w:pStyle w:val="ListParagraph"/>
        <w:spacing w:line="276" w:lineRule="auto"/>
        <w:rPr>
          <w:rFonts w:ascii="Book Antiqua" w:hAnsi="Book Antiqua"/>
          <w:sz w:val="24"/>
          <w:szCs w:val="24"/>
        </w:rPr>
      </w:pPr>
    </w:p>
    <w:p w:rsidR="000763D2" w:rsidRPr="00D85CDD"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T</w:t>
      </w:r>
      <w:r w:rsidRPr="00D85CDD">
        <w:rPr>
          <w:rFonts w:ascii="Book Antiqua" w:hAnsi="Book Antiqua"/>
          <w:sz w:val="24"/>
          <w:szCs w:val="24"/>
        </w:rPr>
        <w:t>he Town Supervisor shall approve Department Heads attendance at training conferences and seminars, provided funds are available in the budgeted line for the year 2015.</w:t>
      </w:r>
      <w:r w:rsidRPr="00D85CDD">
        <w:rPr>
          <w:rFonts w:ascii="Book Antiqua" w:hAnsi="Book Antiqua"/>
          <w:sz w:val="24"/>
          <w:szCs w:val="24"/>
        </w:rPr>
        <w:br/>
      </w:r>
    </w:p>
    <w:p w:rsidR="000763D2" w:rsidRPr="005217CC"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lastRenderedPageBreak/>
        <w:t>The Town Supervisor shall approve all memberships requested by Department Heads, provided funds are available in the budgeted line for 2015.</w:t>
      </w:r>
      <w:r w:rsidRPr="005217CC">
        <w:rPr>
          <w:rFonts w:ascii="Book Antiqua" w:hAnsi="Book Antiqua"/>
          <w:sz w:val="24"/>
          <w:szCs w:val="24"/>
        </w:rPr>
        <w:br/>
      </w:r>
    </w:p>
    <w:p w:rsidR="000763D2" w:rsidRPr="005217CC" w:rsidRDefault="000763D2" w:rsidP="000763D2">
      <w:pPr>
        <w:pStyle w:val="ListParagraph"/>
        <w:numPr>
          <w:ilvl w:val="0"/>
          <w:numId w:val="2"/>
        </w:numPr>
        <w:spacing w:before="100" w:beforeAutospacing="1" w:after="100" w:afterAutospacing="1" w:line="276" w:lineRule="auto"/>
        <w:rPr>
          <w:rFonts w:ascii="Book Antiqua" w:hAnsi="Book Antiqua"/>
          <w:sz w:val="24"/>
          <w:szCs w:val="24"/>
        </w:rPr>
      </w:pPr>
      <w:r w:rsidRPr="005217CC">
        <w:rPr>
          <w:rFonts w:ascii="Book Antiqua" w:hAnsi="Book Antiqua"/>
          <w:sz w:val="24"/>
          <w:szCs w:val="24"/>
        </w:rPr>
        <w:t>Authorizing an additional stipend be paid to Town Code Enforcement Officer Peter Albrigo in the amount of $800 per month, beginning on January 1, 2015 and going forward, in recognition of the additional work he is performing and the additional responsibility that he has incurred as a result of a certain Inter</w:t>
      </w:r>
      <w:r>
        <w:rPr>
          <w:rFonts w:ascii="Book Antiqua" w:hAnsi="Book Antiqua"/>
          <w:sz w:val="24"/>
          <w:szCs w:val="24"/>
        </w:rPr>
        <w:t>-</w:t>
      </w:r>
      <w:r w:rsidRPr="005217CC">
        <w:rPr>
          <w:rFonts w:ascii="Book Antiqua" w:hAnsi="Book Antiqua"/>
          <w:sz w:val="24"/>
          <w:szCs w:val="24"/>
        </w:rPr>
        <w:t>municipal Agreement entered into between the Town of Geddes and the Village of Solvay, dated February 26, 2013 and scheduled to end on May 31, 2015 or sooner as provided in that Agreement.  If services under this Agreement are terminated earlier than May 31, 2015, as provided in section 5 of the February 26, 2013 Agreement, then the stipend payable to the Codes Officer pursuant to this resolution shall be pro-rated in accordance with the period of service.</w:t>
      </w:r>
      <w:r w:rsidRPr="005217CC">
        <w:rPr>
          <w:rFonts w:ascii="Book Antiqua" w:hAnsi="Book Antiqua"/>
          <w:sz w:val="24"/>
          <w:szCs w:val="24"/>
        </w:rPr>
        <w:br/>
      </w:r>
    </w:p>
    <w:p w:rsidR="000763D2" w:rsidRDefault="000763D2" w:rsidP="000763D2">
      <w:pPr>
        <w:pStyle w:val="ListParagraph"/>
        <w:numPr>
          <w:ilvl w:val="0"/>
          <w:numId w:val="2"/>
        </w:numPr>
        <w:spacing w:line="276" w:lineRule="auto"/>
        <w:rPr>
          <w:rFonts w:ascii="Book Antiqua" w:hAnsi="Book Antiqua"/>
          <w:sz w:val="24"/>
          <w:szCs w:val="24"/>
        </w:rPr>
      </w:pPr>
      <w:r w:rsidRPr="005217CC">
        <w:rPr>
          <w:rFonts w:ascii="Book Antiqua" w:hAnsi="Book Antiqua"/>
          <w:sz w:val="24"/>
          <w:szCs w:val="24"/>
        </w:rPr>
        <w:t>Authorization for the Town Supervisor to sign the Shared Services agreement with the Town of Camillus enacted by the Town of Camillus on December 10, 2013, in relation to plowing/Landfill credit, effective December 10, 2013, all in accordance with the agreement that has been circulated to the Town Board to continue through to December 31, 2015.</w:t>
      </w:r>
    </w:p>
    <w:p w:rsidR="000763D2" w:rsidRPr="0023079E" w:rsidRDefault="000763D2" w:rsidP="000763D2">
      <w:pPr>
        <w:rPr>
          <w:rFonts w:ascii="Book Antiqua" w:hAnsi="Book Antiqua"/>
          <w:sz w:val="24"/>
          <w:szCs w:val="24"/>
        </w:rPr>
      </w:pPr>
    </w:p>
    <w:p w:rsidR="000763D2" w:rsidRDefault="000763D2" w:rsidP="000763D2">
      <w:pPr>
        <w:pStyle w:val="ListParagraph"/>
        <w:numPr>
          <w:ilvl w:val="0"/>
          <w:numId w:val="2"/>
        </w:numPr>
        <w:spacing w:line="276" w:lineRule="auto"/>
        <w:rPr>
          <w:rFonts w:ascii="Book Antiqua" w:hAnsi="Book Antiqua"/>
          <w:sz w:val="24"/>
          <w:szCs w:val="24"/>
        </w:rPr>
      </w:pPr>
      <w:r>
        <w:rPr>
          <w:rFonts w:ascii="Book Antiqua" w:hAnsi="Book Antiqua"/>
          <w:sz w:val="24"/>
          <w:szCs w:val="24"/>
        </w:rPr>
        <w:t>Authorization for the Town Supervisor to sign the agreement with Children and Family Services (Youth Bureau) for support from said agency involving the Year Round Recreation Program.</w:t>
      </w:r>
    </w:p>
    <w:p w:rsidR="000763D2" w:rsidRPr="0023079E" w:rsidRDefault="000763D2" w:rsidP="000763D2">
      <w:pPr>
        <w:rPr>
          <w:rFonts w:ascii="Book Antiqua" w:hAnsi="Book Antiqua"/>
          <w:sz w:val="24"/>
          <w:szCs w:val="24"/>
        </w:rPr>
      </w:pPr>
    </w:p>
    <w:p w:rsidR="000763D2" w:rsidRPr="004162C6" w:rsidRDefault="000763D2" w:rsidP="000763D2">
      <w:pPr>
        <w:pStyle w:val="ListParagraph"/>
        <w:numPr>
          <w:ilvl w:val="0"/>
          <w:numId w:val="2"/>
        </w:numPr>
        <w:spacing w:line="276" w:lineRule="auto"/>
        <w:rPr>
          <w:rFonts w:ascii="Book Antiqua" w:hAnsi="Book Antiqua"/>
          <w:sz w:val="24"/>
          <w:szCs w:val="24"/>
        </w:rPr>
      </w:pPr>
      <w:r w:rsidRPr="004162C6">
        <w:rPr>
          <w:rFonts w:ascii="Book Antiqua" w:hAnsi="Book Antiqua"/>
          <w:sz w:val="24"/>
          <w:szCs w:val="24"/>
        </w:rPr>
        <w:t xml:space="preserve">Authorization for the Town Supervisor to sign the agreement with OCRRA Solid Waste Management System (Hauler Agreement) for disposal of bulk items </w:t>
      </w:r>
      <w:r w:rsidR="004162C6" w:rsidRPr="004162C6">
        <w:rPr>
          <w:rFonts w:ascii="Book Antiqua" w:hAnsi="Book Antiqua"/>
          <w:sz w:val="24"/>
          <w:szCs w:val="24"/>
        </w:rPr>
        <w:t>w</w:t>
      </w:r>
      <w:r w:rsidRPr="004162C6">
        <w:rPr>
          <w:rFonts w:ascii="Book Antiqua" w:hAnsi="Book Antiqua"/>
          <w:sz w:val="24"/>
          <w:szCs w:val="24"/>
        </w:rPr>
        <w:t>ithin the Town.</w:t>
      </w:r>
    </w:p>
    <w:p w:rsidR="000763D2" w:rsidRPr="004162C6" w:rsidRDefault="000763D2" w:rsidP="000763D2">
      <w:pPr>
        <w:pStyle w:val="ListParagraph"/>
        <w:spacing w:line="276" w:lineRule="auto"/>
        <w:rPr>
          <w:rFonts w:ascii="Book Antiqua" w:hAnsi="Book Antiqua"/>
          <w:sz w:val="24"/>
          <w:szCs w:val="24"/>
        </w:rPr>
      </w:pPr>
    </w:p>
    <w:p w:rsidR="000763D2" w:rsidRPr="004162C6" w:rsidRDefault="00851E25" w:rsidP="0058190C">
      <w:pPr>
        <w:pStyle w:val="NoSpacing"/>
        <w:rPr>
          <w:sz w:val="24"/>
          <w:szCs w:val="24"/>
        </w:rPr>
      </w:pPr>
      <w:r w:rsidRPr="004162C6">
        <w:rPr>
          <w:sz w:val="24"/>
          <w:szCs w:val="24"/>
        </w:rPr>
        <w:t>A Roll Call Vote was taken. Councilor Jerome, Krupa, Valenti, Albrigo, Kolakowski, Weber, and Supervisor Falcone voted yes.</w:t>
      </w:r>
      <w:r w:rsidRPr="004162C6">
        <w:rPr>
          <w:sz w:val="24"/>
          <w:szCs w:val="24"/>
        </w:rPr>
        <w:tab/>
        <w:t>Ayes</w:t>
      </w:r>
      <w:r w:rsidRPr="004162C6">
        <w:rPr>
          <w:sz w:val="24"/>
          <w:szCs w:val="24"/>
        </w:rPr>
        <w:tab/>
        <w:t>-</w:t>
      </w:r>
      <w:r w:rsidRPr="004162C6">
        <w:rPr>
          <w:sz w:val="24"/>
          <w:szCs w:val="24"/>
        </w:rPr>
        <w:tab/>
        <w:t>7</w:t>
      </w:r>
      <w:r w:rsidRPr="004162C6">
        <w:rPr>
          <w:sz w:val="24"/>
          <w:szCs w:val="24"/>
        </w:rPr>
        <w:tab/>
        <w:t>Nays</w:t>
      </w:r>
      <w:r w:rsidRPr="004162C6">
        <w:rPr>
          <w:sz w:val="24"/>
          <w:szCs w:val="24"/>
        </w:rPr>
        <w:tab/>
        <w:t>-</w:t>
      </w:r>
      <w:r w:rsidRPr="004162C6">
        <w:rPr>
          <w:sz w:val="24"/>
          <w:szCs w:val="24"/>
        </w:rPr>
        <w:tab/>
        <w:t>0</w:t>
      </w:r>
      <w:r w:rsidRPr="004162C6">
        <w:rPr>
          <w:sz w:val="24"/>
          <w:szCs w:val="24"/>
        </w:rPr>
        <w:tab/>
        <w:t>Carried</w:t>
      </w:r>
    </w:p>
    <w:p w:rsidR="00AE00C0" w:rsidRPr="004162C6" w:rsidRDefault="00AE00C0" w:rsidP="0058190C">
      <w:pPr>
        <w:pStyle w:val="NoSpacing"/>
        <w:rPr>
          <w:sz w:val="24"/>
          <w:szCs w:val="24"/>
        </w:rPr>
      </w:pPr>
    </w:p>
    <w:p w:rsidR="00AE00C0" w:rsidRPr="004162C6" w:rsidRDefault="00AE00C0" w:rsidP="0058190C">
      <w:pPr>
        <w:pStyle w:val="NoSpacing"/>
        <w:rPr>
          <w:sz w:val="24"/>
          <w:szCs w:val="24"/>
        </w:rPr>
      </w:pPr>
      <w:r w:rsidRPr="004162C6">
        <w:rPr>
          <w:sz w:val="24"/>
          <w:szCs w:val="24"/>
        </w:rPr>
        <w:t>The Supervisor then read the appointments not needing board resolutions:</w:t>
      </w:r>
    </w:p>
    <w:p w:rsidR="00AE00C0" w:rsidRPr="004162C6" w:rsidRDefault="00AE00C0" w:rsidP="0058190C">
      <w:pPr>
        <w:pStyle w:val="NoSpacing"/>
        <w:rPr>
          <w:sz w:val="24"/>
          <w:szCs w:val="24"/>
        </w:rPr>
      </w:pPr>
    </w:p>
    <w:p w:rsidR="00AE00C0" w:rsidRPr="004162C6" w:rsidRDefault="00AE00C0" w:rsidP="00AE00C0">
      <w:pPr>
        <w:rPr>
          <w:rFonts w:ascii="Book Antiqua" w:hAnsi="Book Antiqua"/>
          <w:b/>
          <w:sz w:val="24"/>
          <w:szCs w:val="24"/>
        </w:rPr>
      </w:pPr>
      <w:r w:rsidRPr="004162C6">
        <w:rPr>
          <w:rFonts w:ascii="Book Antiqua" w:hAnsi="Book Antiqua"/>
          <w:b/>
          <w:sz w:val="24"/>
          <w:szCs w:val="24"/>
        </w:rPr>
        <w:t>Appointments not needing board resolution:</w:t>
      </w:r>
    </w:p>
    <w:p w:rsidR="00AE00C0" w:rsidRPr="004162C6" w:rsidRDefault="00AE00C0" w:rsidP="00AE00C0">
      <w:pPr>
        <w:pStyle w:val="ListParagraph"/>
        <w:numPr>
          <w:ilvl w:val="0"/>
          <w:numId w:val="1"/>
        </w:numPr>
        <w:rPr>
          <w:rFonts w:ascii="Book Antiqua" w:hAnsi="Book Antiqua"/>
          <w:sz w:val="24"/>
          <w:szCs w:val="24"/>
        </w:rPr>
      </w:pPr>
      <w:r w:rsidRPr="004162C6">
        <w:rPr>
          <w:rFonts w:ascii="Book Antiqua" w:hAnsi="Book Antiqua"/>
          <w:sz w:val="24"/>
          <w:szCs w:val="24"/>
        </w:rPr>
        <w:t>The Town Clerk shall appoint Rose McVicker as Full-time Deputy Clerk.</w:t>
      </w:r>
    </w:p>
    <w:p w:rsidR="00AE00C0" w:rsidRPr="004162C6" w:rsidRDefault="00AE00C0" w:rsidP="00AE00C0">
      <w:pPr>
        <w:pStyle w:val="ListParagraph"/>
        <w:numPr>
          <w:ilvl w:val="0"/>
          <w:numId w:val="1"/>
        </w:numPr>
        <w:rPr>
          <w:rFonts w:ascii="Book Antiqua" w:hAnsi="Book Antiqua"/>
          <w:sz w:val="24"/>
          <w:szCs w:val="24"/>
        </w:rPr>
      </w:pPr>
      <w:r w:rsidRPr="004162C6">
        <w:rPr>
          <w:rFonts w:ascii="Book Antiqua" w:hAnsi="Book Antiqua"/>
          <w:sz w:val="24"/>
          <w:szCs w:val="24"/>
        </w:rPr>
        <w:t xml:space="preserve">The Highway Superintendent shall appoint Samantha </w:t>
      </w:r>
      <w:proofErr w:type="spellStart"/>
      <w:r w:rsidRPr="004162C6">
        <w:rPr>
          <w:rFonts w:ascii="Book Antiqua" w:hAnsi="Book Antiqua"/>
          <w:sz w:val="24"/>
          <w:szCs w:val="24"/>
        </w:rPr>
        <w:t>Dishaw</w:t>
      </w:r>
      <w:proofErr w:type="spellEnd"/>
      <w:r w:rsidRPr="004162C6">
        <w:rPr>
          <w:rFonts w:ascii="Book Antiqua" w:hAnsi="Book Antiqua"/>
          <w:sz w:val="24"/>
          <w:szCs w:val="24"/>
        </w:rPr>
        <w:t xml:space="preserve"> as Full-time Highway Secretary.</w:t>
      </w:r>
    </w:p>
    <w:p w:rsidR="00AE00C0" w:rsidRPr="004162C6" w:rsidRDefault="00AE00C0" w:rsidP="00AE00C0">
      <w:pPr>
        <w:pStyle w:val="ListParagraph"/>
        <w:numPr>
          <w:ilvl w:val="0"/>
          <w:numId w:val="1"/>
        </w:numPr>
        <w:rPr>
          <w:rFonts w:ascii="Book Antiqua" w:hAnsi="Book Antiqua"/>
          <w:sz w:val="24"/>
          <w:szCs w:val="24"/>
        </w:rPr>
      </w:pPr>
      <w:r w:rsidRPr="004162C6">
        <w:rPr>
          <w:rFonts w:ascii="Book Antiqua" w:hAnsi="Book Antiqua"/>
          <w:sz w:val="24"/>
          <w:szCs w:val="24"/>
        </w:rPr>
        <w:t>The Town Supervisor shall appoint Susan Pope Millet as Town Historian.</w:t>
      </w:r>
    </w:p>
    <w:p w:rsidR="00AE00C0" w:rsidRPr="004162C6" w:rsidRDefault="00AE00C0" w:rsidP="00AE00C0">
      <w:pPr>
        <w:pStyle w:val="ListParagraph"/>
        <w:numPr>
          <w:ilvl w:val="0"/>
          <w:numId w:val="1"/>
        </w:numPr>
        <w:rPr>
          <w:rFonts w:ascii="Book Antiqua" w:hAnsi="Book Antiqua"/>
          <w:sz w:val="24"/>
          <w:szCs w:val="24"/>
        </w:rPr>
      </w:pPr>
      <w:r w:rsidRPr="004162C6">
        <w:rPr>
          <w:rFonts w:ascii="Book Antiqua" w:hAnsi="Book Antiqua"/>
          <w:sz w:val="24"/>
          <w:szCs w:val="24"/>
        </w:rPr>
        <w:t xml:space="preserve">The Town Supervisor shall appoint Ellen </w:t>
      </w:r>
      <w:proofErr w:type="spellStart"/>
      <w:r w:rsidRPr="004162C6">
        <w:rPr>
          <w:rFonts w:ascii="Book Antiqua" w:hAnsi="Book Antiqua"/>
          <w:sz w:val="24"/>
          <w:szCs w:val="24"/>
        </w:rPr>
        <w:t>Colelli</w:t>
      </w:r>
      <w:proofErr w:type="spellEnd"/>
      <w:r w:rsidRPr="004162C6">
        <w:rPr>
          <w:rFonts w:ascii="Book Antiqua" w:hAnsi="Book Antiqua"/>
          <w:sz w:val="24"/>
          <w:szCs w:val="24"/>
        </w:rPr>
        <w:t xml:space="preserve"> as Secretary.</w:t>
      </w:r>
    </w:p>
    <w:p w:rsidR="00AE00C0" w:rsidRPr="004162C6" w:rsidRDefault="00AE00C0" w:rsidP="00AE00C0">
      <w:pPr>
        <w:pStyle w:val="ListParagraph"/>
        <w:numPr>
          <w:ilvl w:val="0"/>
          <w:numId w:val="1"/>
        </w:numPr>
        <w:rPr>
          <w:rFonts w:ascii="Book Antiqua" w:hAnsi="Book Antiqua"/>
          <w:sz w:val="24"/>
          <w:szCs w:val="24"/>
        </w:rPr>
      </w:pPr>
      <w:r w:rsidRPr="004162C6">
        <w:rPr>
          <w:rFonts w:ascii="Book Antiqua" w:hAnsi="Book Antiqua"/>
          <w:sz w:val="24"/>
          <w:szCs w:val="24"/>
        </w:rPr>
        <w:t>The Town Supervisor shall appoint Jerry Albrigo as Deputy Supervisor.</w:t>
      </w:r>
    </w:p>
    <w:p w:rsidR="00AE00C0" w:rsidRPr="004162C6" w:rsidRDefault="00AE00C0" w:rsidP="00AE00C0">
      <w:pPr>
        <w:pStyle w:val="ListParagraph"/>
        <w:numPr>
          <w:ilvl w:val="0"/>
          <w:numId w:val="1"/>
        </w:numPr>
        <w:rPr>
          <w:rFonts w:ascii="Book Antiqua" w:hAnsi="Book Antiqua"/>
          <w:sz w:val="24"/>
          <w:szCs w:val="24"/>
        </w:rPr>
      </w:pPr>
      <w:r w:rsidRPr="004162C6">
        <w:rPr>
          <w:rFonts w:ascii="Book Antiqua" w:hAnsi="Book Antiqua"/>
          <w:sz w:val="24"/>
          <w:szCs w:val="24"/>
        </w:rPr>
        <w:t>The Town Supervisor shall appoint the following Standing Committees as per the attachment.</w:t>
      </w:r>
    </w:p>
    <w:p w:rsidR="00AE00C0" w:rsidRPr="004162C6" w:rsidRDefault="00AE00C0" w:rsidP="00AE00C0">
      <w:pPr>
        <w:pStyle w:val="ListParagraph"/>
        <w:numPr>
          <w:ilvl w:val="0"/>
          <w:numId w:val="1"/>
        </w:numPr>
        <w:rPr>
          <w:rFonts w:ascii="Book Antiqua" w:hAnsi="Book Antiqua"/>
          <w:sz w:val="24"/>
          <w:szCs w:val="24"/>
        </w:rPr>
      </w:pPr>
      <w:r w:rsidRPr="004162C6">
        <w:rPr>
          <w:rFonts w:ascii="Book Antiqua" w:hAnsi="Book Antiqua"/>
          <w:sz w:val="24"/>
          <w:szCs w:val="24"/>
        </w:rPr>
        <w:t>The Town Justices shall appoint Barbara Lenweaver and Karen Ladouceur as Justice Court Clerks.</w:t>
      </w:r>
    </w:p>
    <w:p w:rsidR="00AE00C0" w:rsidRPr="004162C6" w:rsidRDefault="00AE00C0" w:rsidP="00AE00C0">
      <w:pPr>
        <w:rPr>
          <w:rFonts w:ascii="Book Antiqua" w:hAnsi="Book Antiqua"/>
          <w:sz w:val="24"/>
          <w:szCs w:val="24"/>
        </w:rPr>
      </w:pPr>
    </w:p>
    <w:p w:rsidR="00AE00C0" w:rsidRPr="004162C6" w:rsidRDefault="00AE00C0" w:rsidP="00AE00C0">
      <w:pPr>
        <w:rPr>
          <w:rFonts w:ascii="Book Antiqua" w:hAnsi="Book Antiqua"/>
          <w:sz w:val="24"/>
          <w:szCs w:val="24"/>
        </w:rPr>
      </w:pPr>
    </w:p>
    <w:p w:rsidR="00AE00C0" w:rsidRPr="004162C6" w:rsidRDefault="00AE00C0" w:rsidP="004162C6">
      <w:pPr>
        <w:pStyle w:val="NoSpacing"/>
        <w:rPr>
          <w:sz w:val="24"/>
          <w:szCs w:val="24"/>
          <w:u w:val="single"/>
        </w:rPr>
      </w:pPr>
      <w:r w:rsidRPr="004162C6">
        <w:rPr>
          <w:sz w:val="24"/>
          <w:szCs w:val="24"/>
          <w:u w:val="single"/>
        </w:rPr>
        <w:t>Adjournment</w:t>
      </w:r>
    </w:p>
    <w:p w:rsidR="00AE00C0" w:rsidRPr="004162C6" w:rsidRDefault="00AE00C0" w:rsidP="00AE00C0">
      <w:pPr>
        <w:rPr>
          <w:rFonts w:ascii="Book Antiqua" w:hAnsi="Book Antiqua"/>
          <w:sz w:val="24"/>
          <w:szCs w:val="24"/>
          <w:u w:val="single"/>
        </w:rPr>
      </w:pPr>
      <w:r w:rsidRPr="004162C6">
        <w:rPr>
          <w:rFonts w:ascii="Book Antiqua" w:hAnsi="Book Antiqua"/>
          <w:sz w:val="24"/>
          <w:szCs w:val="24"/>
          <w:u w:val="single"/>
        </w:rPr>
        <w:t>Motion: Councilor Kolakowski</w:t>
      </w:r>
      <w:r w:rsidRPr="004162C6">
        <w:rPr>
          <w:rFonts w:ascii="Book Antiqua" w:hAnsi="Book Antiqua"/>
          <w:sz w:val="24"/>
          <w:szCs w:val="24"/>
          <w:u w:val="single"/>
        </w:rPr>
        <w:tab/>
      </w:r>
      <w:r w:rsidRPr="004162C6">
        <w:rPr>
          <w:rFonts w:ascii="Book Antiqua" w:hAnsi="Book Antiqua"/>
          <w:sz w:val="24"/>
          <w:szCs w:val="24"/>
          <w:u w:val="single"/>
        </w:rPr>
        <w:tab/>
        <w:t>Second: Councilor Albrigo</w:t>
      </w:r>
    </w:p>
    <w:p w:rsidR="00AE00C0" w:rsidRPr="004162C6" w:rsidRDefault="00AE00C0" w:rsidP="00AE00C0">
      <w:pPr>
        <w:rPr>
          <w:rFonts w:ascii="Book Antiqua" w:hAnsi="Book Antiqua"/>
          <w:sz w:val="24"/>
          <w:szCs w:val="24"/>
        </w:rPr>
      </w:pPr>
      <w:r w:rsidRPr="004162C6">
        <w:rPr>
          <w:rFonts w:ascii="Book Antiqua" w:hAnsi="Book Antiqua"/>
          <w:sz w:val="24"/>
          <w:szCs w:val="24"/>
        </w:rPr>
        <w:t xml:space="preserve">Resolved that the Town Board </w:t>
      </w:r>
      <w:r w:rsidR="00940FFD">
        <w:rPr>
          <w:rFonts w:ascii="Book Antiqua" w:hAnsi="Book Antiqua"/>
          <w:sz w:val="24"/>
          <w:szCs w:val="24"/>
        </w:rPr>
        <w:t xml:space="preserve">Organizational </w:t>
      </w:r>
      <w:r w:rsidRPr="004162C6">
        <w:rPr>
          <w:rFonts w:ascii="Book Antiqua" w:hAnsi="Book Antiqua"/>
          <w:sz w:val="24"/>
          <w:szCs w:val="24"/>
        </w:rPr>
        <w:t>meeting be adjourned at 605PM</w:t>
      </w:r>
      <w:r w:rsidR="004162C6" w:rsidRPr="004162C6">
        <w:rPr>
          <w:rFonts w:ascii="Book Antiqua" w:hAnsi="Book Antiqua"/>
          <w:sz w:val="24"/>
          <w:szCs w:val="24"/>
        </w:rPr>
        <w:t>.</w:t>
      </w:r>
    </w:p>
    <w:p w:rsidR="004162C6" w:rsidRPr="004162C6" w:rsidRDefault="004162C6" w:rsidP="00AE00C0">
      <w:pPr>
        <w:rPr>
          <w:rFonts w:ascii="Book Antiqua" w:hAnsi="Book Antiqua"/>
          <w:sz w:val="24"/>
          <w:szCs w:val="24"/>
        </w:rPr>
      </w:pPr>
      <w:r w:rsidRPr="004162C6">
        <w:rPr>
          <w:rFonts w:ascii="Book Antiqua" w:hAnsi="Book Antiqua"/>
          <w:sz w:val="24"/>
          <w:szCs w:val="24"/>
        </w:rPr>
        <w:t>All in favor:</w:t>
      </w:r>
      <w:r w:rsidRPr="004162C6">
        <w:rPr>
          <w:rFonts w:ascii="Book Antiqua" w:hAnsi="Book Antiqua"/>
          <w:sz w:val="24"/>
          <w:szCs w:val="24"/>
        </w:rPr>
        <w:tab/>
        <w:t>Ayes</w:t>
      </w:r>
      <w:r w:rsidRPr="004162C6">
        <w:rPr>
          <w:rFonts w:ascii="Book Antiqua" w:hAnsi="Book Antiqua"/>
          <w:sz w:val="24"/>
          <w:szCs w:val="24"/>
        </w:rPr>
        <w:tab/>
        <w:t>-</w:t>
      </w:r>
      <w:r w:rsidRPr="004162C6">
        <w:rPr>
          <w:rFonts w:ascii="Book Antiqua" w:hAnsi="Book Antiqua"/>
          <w:sz w:val="24"/>
          <w:szCs w:val="24"/>
        </w:rPr>
        <w:tab/>
        <w:t>7</w:t>
      </w:r>
      <w:r w:rsidRPr="004162C6">
        <w:rPr>
          <w:rFonts w:ascii="Book Antiqua" w:hAnsi="Book Antiqua"/>
          <w:sz w:val="24"/>
          <w:szCs w:val="24"/>
        </w:rPr>
        <w:tab/>
        <w:t>Nays</w:t>
      </w:r>
      <w:r w:rsidRPr="004162C6">
        <w:rPr>
          <w:rFonts w:ascii="Book Antiqua" w:hAnsi="Book Antiqua"/>
          <w:sz w:val="24"/>
          <w:szCs w:val="24"/>
        </w:rPr>
        <w:tab/>
        <w:t>-</w:t>
      </w:r>
      <w:r w:rsidRPr="004162C6">
        <w:rPr>
          <w:rFonts w:ascii="Book Antiqua" w:hAnsi="Book Antiqua"/>
          <w:sz w:val="24"/>
          <w:szCs w:val="24"/>
        </w:rPr>
        <w:tab/>
        <w:t>0</w:t>
      </w:r>
      <w:r w:rsidRPr="004162C6">
        <w:rPr>
          <w:rFonts w:ascii="Book Antiqua" w:hAnsi="Book Antiqua"/>
          <w:sz w:val="24"/>
          <w:szCs w:val="24"/>
        </w:rPr>
        <w:tab/>
        <w:t>Carried</w:t>
      </w:r>
    </w:p>
    <w:p w:rsidR="004162C6" w:rsidRDefault="004162C6" w:rsidP="00AE00C0">
      <w:pPr>
        <w:rPr>
          <w:rFonts w:ascii="Book Antiqua" w:hAnsi="Book Antiqua"/>
          <w:sz w:val="24"/>
          <w:szCs w:val="24"/>
        </w:rPr>
      </w:pPr>
      <w:r w:rsidRPr="004162C6">
        <w:rPr>
          <w:rFonts w:ascii="Book Antiqua" w:hAnsi="Book Antiqua"/>
          <w:sz w:val="24"/>
          <w:szCs w:val="24"/>
        </w:rPr>
        <w:t>Submitted by:</w:t>
      </w:r>
    </w:p>
    <w:p w:rsidR="00155A1E" w:rsidRPr="004162C6" w:rsidRDefault="00155A1E" w:rsidP="00AE00C0">
      <w:pPr>
        <w:rPr>
          <w:rFonts w:ascii="Book Antiqua" w:hAnsi="Book Antiqua"/>
          <w:sz w:val="24"/>
          <w:szCs w:val="24"/>
        </w:rPr>
      </w:pPr>
    </w:p>
    <w:p w:rsidR="004162C6" w:rsidRPr="004162C6" w:rsidRDefault="004162C6" w:rsidP="00AE00C0">
      <w:pPr>
        <w:rPr>
          <w:rFonts w:ascii="Book Antiqua" w:hAnsi="Book Antiqua"/>
          <w:sz w:val="24"/>
          <w:szCs w:val="24"/>
        </w:rPr>
      </w:pPr>
    </w:p>
    <w:p w:rsidR="004162C6" w:rsidRPr="004162C6" w:rsidRDefault="004162C6" w:rsidP="004162C6">
      <w:pPr>
        <w:pStyle w:val="NoSpacing"/>
        <w:rPr>
          <w:sz w:val="24"/>
          <w:szCs w:val="24"/>
        </w:rPr>
      </w:pPr>
      <w:r w:rsidRPr="004162C6">
        <w:rPr>
          <w:sz w:val="24"/>
          <w:szCs w:val="24"/>
        </w:rPr>
        <w:t>Joseph L Ranieri</w:t>
      </w:r>
    </w:p>
    <w:p w:rsidR="004162C6" w:rsidRPr="004162C6" w:rsidRDefault="004162C6" w:rsidP="004162C6">
      <w:pPr>
        <w:pStyle w:val="NoSpacing"/>
        <w:rPr>
          <w:sz w:val="24"/>
          <w:szCs w:val="24"/>
        </w:rPr>
      </w:pPr>
      <w:r w:rsidRPr="004162C6">
        <w:rPr>
          <w:sz w:val="24"/>
          <w:szCs w:val="24"/>
        </w:rPr>
        <w:t>Town Clerk</w:t>
      </w:r>
    </w:p>
    <w:p w:rsidR="004162C6" w:rsidRDefault="004162C6" w:rsidP="00AE00C0">
      <w:pPr>
        <w:rPr>
          <w:rFonts w:ascii="Book Antiqua" w:hAnsi="Book Antiqua"/>
          <w:sz w:val="24"/>
          <w:szCs w:val="24"/>
        </w:rPr>
      </w:pPr>
    </w:p>
    <w:p w:rsidR="00AE00C0" w:rsidRDefault="00AE00C0" w:rsidP="00AE00C0">
      <w:pPr>
        <w:rPr>
          <w:rFonts w:ascii="Book Antiqua" w:hAnsi="Book Antiqua"/>
          <w:sz w:val="24"/>
          <w:szCs w:val="24"/>
        </w:rPr>
      </w:pPr>
    </w:p>
    <w:p w:rsidR="00AE00C0" w:rsidRPr="00AE00C0" w:rsidRDefault="00AE00C0" w:rsidP="00AE00C0">
      <w:pPr>
        <w:rPr>
          <w:rFonts w:ascii="Book Antiqua" w:hAnsi="Book Antiqua"/>
          <w:sz w:val="24"/>
          <w:szCs w:val="24"/>
        </w:rPr>
      </w:pPr>
    </w:p>
    <w:p w:rsidR="00AE00C0" w:rsidRDefault="00AE00C0" w:rsidP="0058190C">
      <w:pPr>
        <w:pStyle w:val="NoSpacing"/>
      </w:pPr>
    </w:p>
    <w:p w:rsidR="00851E25" w:rsidRDefault="00851E25" w:rsidP="0058190C">
      <w:pPr>
        <w:pStyle w:val="NoSpacing"/>
      </w:pPr>
    </w:p>
    <w:p w:rsidR="00851E25" w:rsidRDefault="00851E25" w:rsidP="0058190C">
      <w:pPr>
        <w:pStyle w:val="NoSpacing"/>
      </w:pPr>
    </w:p>
    <w:p w:rsidR="000763D2" w:rsidRDefault="000763D2" w:rsidP="0058190C">
      <w:pPr>
        <w:pStyle w:val="NoSpacing"/>
      </w:pPr>
    </w:p>
    <w:sectPr w:rsidR="000763D2" w:rsidSect="00506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EE4"/>
    <w:multiLevelType w:val="hybridMultilevel"/>
    <w:tmpl w:val="49EC4FD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A71A00"/>
    <w:multiLevelType w:val="hybridMultilevel"/>
    <w:tmpl w:val="EB54A8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7519E"/>
    <w:rsid w:val="000763D2"/>
    <w:rsid w:val="00155A1E"/>
    <w:rsid w:val="00192ACF"/>
    <w:rsid w:val="0037519E"/>
    <w:rsid w:val="003E179A"/>
    <w:rsid w:val="004162C6"/>
    <w:rsid w:val="004253B6"/>
    <w:rsid w:val="004E419B"/>
    <w:rsid w:val="00506E8E"/>
    <w:rsid w:val="0058190C"/>
    <w:rsid w:val="0076631B"/>
    <w:rsid w:val="00841C1F"/>
    <w:rsid w:val="00851E25"/>
    <w:rsid w:val="00940FFD"/>
    <w:rsid w:val="00AE00C0"/>
    <w:rsid w:val="00D677BE"/>
    <w:rsid w:val="00F672D6"/>
    <w:rsid w:val="00FF0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8E"/>
  </w:style>
  <w:style w:type="paragraph" w:styleId="Heading3">
    <w:name w:val="heading 3"/>
    <w:basedOn w:val="Normal"/>
    <w:next w:val="Normal"/>
    <w:link w:val="Heading3Char"/>
    <w:uiPriority w:val="9"/>
    <w:semiHidden/>
    <w:unhideWhenUsed/>
    <w:qFormat/>
    <w:rsid w:val="000763D2"/>
    <w:pPr>
      <w:keepNext/>
      <w:spacing w:after="0" w:line="240" w:lineRule="auto"/>
      <w:jc w:val="center"/>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90C"/>
    <w:pPr>
      <w:spacing w:after="0" w:line="240" w:lineRule="auto"/>
    </w:pPr>
  </w:style>
  <w:style w:type="character" w:customStyle="1" w:styleId="Heading3Char">
    <w:name w:val="Heading 3 Char"/>
    <w:basedOn w:val="DefaultParagraphFont"/>
    <w:link w:val="Heading3"/>
    <w:uiPriority w:val="9"/>
    <w:semiHidden/>
    <w:rsid w:val="000763D2"/>
    <w:rPr>
      <w:rFonts w:ascii="Times New Roman" w:eastAsia="Times New Roman" w:hAnsi="Times New Roman" w:cs="Times New Roman"/>
      <w:sz w:val="24"/>
      <w:szCs w:val="20"/>
    </w:rPr>
  </w:style>
  <w:style w:type="paragraph" w:styleId="ListParagraph">
    <w:name w:val="List Paragraph"/>
    <w:basedOn w:val="Normal"/>
    <w:uiPriority w:val="34"/>
    <w:qFormat/>
    <w:rsid w:val="000763D2"/>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850</Words>
  <Characters>4846</Characters>
  <Application>Microsoft Office Word</Application>
  <DocSecurity>0</DocSecurity>
  <Lines>40</Lines>
  <Paragraphs>11</Paragraphs>
  <ScaleCrop>false</ScaleCrop>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 Ranieri</dc:creator>
  <cp:lastModifiedBy>nlenweaver</cp:lastModifiedBy>
  <cp:revision>2</cp:revision>
  <dcterms:created xsi:type="dcterms:W3CDTF">2015-01-09T16:04:00Z</dcterms:created>
  <dcterms:modified xsi:type="dcterms:W3CDTF">2015-01-09T16:04:00Z</dcterms:modified>
</cp:coreProperties>
</file>